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920"/>
      </w:tblGrid>
      <w:tr w:rsidR="00782411">
        <w:tc>
          <w:tcPr>
            <w:tcW w:w="11160" w:type="dxa"/>
            <w:gridSpan w:val="2"/>
          </w:tcPr>
          <w:p w:rsidR="00782411" w:rsidRDefault="00BC2118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782411">
        <w:tc>
          <w:tcPr>
            <w:tcW w:w="11160" w:type="dxa"/>
            <w:gridSpan w:val="2"/>
          </w:tcPr>
          <w:p w:rsidR="00782411" w:rsidRDefault="0078241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782411">
        <w:tc>
          <w:tcPr>
            <w:tcW w:w="11160" w:type="dxa"/>
            <w:gridSpan w:val="2"/>
          </w:tcPr>
          <w:p w:rsidR="00782411" w:rsidRDefault="0078241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782411">
        <w:tc>
          <w:tcPr>
            <w:tcW w:w="11160" w:type="dxa"/>
            <w:gridSpan w:val="2"/>
          </w:tcPr>
          <w:p w:rsidR="00782411" w:rsidRDefault="00BC21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5.7 Регистрация усыновления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(удочерения)</w:t>
            </w:r>
          </w:p>
          <w:p w:rsidR="00782411" w:rsidRDefault="0078241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782411">
        <w:tc>
          <w:tcPr>
            <w:tcW w:w="11160" w:type="dxa"/>
            <w:gridSpan w:val="2"/>
            <w:shd w:val="clear" w:color="auto" w:fill="D9D9D9"/>
          </w:tcPr>
          <w:p w:rsidR="00782411" w:rsidRDefault="0078241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82411">
        <w:tc>
          <w:tcPr>
            <w:tcW w:w="11160" w:type="dxa"/>
            <w:gridSpan w:val="2"/>
          </w:tcPr>
          <w:tbl>
            <w:tblPr>
              <w:tblW w:w="11160" w:type="dxa"/>
              <w:tblLayout w:type="fixed"/>
              <w:tblLook w:val="0000" w:firstRow="0" w:lastRow="0" w:firstColumn="0" w:lastColumn="0" w:noHBand="0" w:noVBand="0"/>
            </w:tblPr>
            <w:tblGrid>
              <w:gridCol w:w="10773"/>
              <w:gridCol w:w="387"/>
            </w:tblGrid>
            <w:tr w:rsidR="00782411">
              <w:tc>
                <w:tcPr>
                  <w:tcW w:w="11160" w:type="dxa"/>
                  <w:gridSpan w:val="2"/>
                </w:tcPr>
                <w:p w:rsidR="00782411" w:rsidRDefault="0078241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82411">
              <w:tc>
                <w:tcPr>
                  <w:tcW w:w="11160" w:type="dxa"/>
                  <w:gridSpan w:val="2"/>
                </w:tcPr>
                <w:p w:rsidR="00782411" w:rsidRDefault="00BC2118">
                  <w:pPr>
                    <w:spacing w:line="276" w:lineRule="auto"/>
                    <w:ind w:hanging="108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загса г. Новополоцк ул. </w:t>
                  </w:r>
                  <w:proofErr w:type="gramStart"/>
                  <w:r>
                    <w:rPr>
                      <w:sz w:val="28"/>
                      <w:szCs w:val="28"/>
                    </w:rPr>
                    <w:t>Молодёжная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, д. 155, </w:t>
                  </w:r>
                </w:p>
                <w:p w:rsidR="00782411" w:rsidRDefault="00782411">
                  <w:pPr>
                    <w:spacing w:line="276" w:lineRule="auto"/>
                    <w:ind w:hanging="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782411" w:rsidRDefault="00BC211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Время работы: вторник, четверг, пятница 8.00 до 13.00, с 14.00 до 17.00, среда с 8.00 до 20.00, суббота с 9.00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17.00, </w:t>
                  </w:r>
                  <w:r>
                    <w:rPr>
                      <w:b/>
                      <w:sz w:val="28"/>
                      <w:szCs w:val="28"/>
                    </w:rPr>
                    <w:t>выходные дни – воскресенье, понедельник</w:t>
                  </w:r>
                </w:p>
                <w:p w:rsidR="00782411" w:rsidRDefault="00782411"/>
                <w:p w:rsidR="00782411" w:rsidRDefault="00BC2118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782411" w:rsidRDefault="00BC2118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 усыновления (удочерения) через представителя не допускается </w:t>
                  </w:r>
                </w:p>
                <w:p w:rsidR="00782411" w:rsidRDefault="0078241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82411">
              <w:trPr>
                <w:gridAfter w:val="1"/>
                <w:wAfter w:w="387" w:type="dxa"/>
              </w:trPr>
              <w:tc>
                <w:tcPr>
                  <w:tcW w:w="10773" w:type="dxa"/>
                </w:tcPr>
                <w:p w:rsidR="00782411" w:rsidRDefault="00782411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5"/>
                    <w:gridCol w:w="6376"/>
                  </w:tblGrid>
                  <w:tr w:rsidR="00782411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782411" w:rsidRDefault="00BC2118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Государственный орган, иная организация, а также межведомственная и другая комиссии, к компетенции кот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орых относится осуществление административной процедуры (уполномоченный орган)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782411" w:rsidRDefault="00BC2118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 xml:space="preserve">Орган загса по месту вынесения судом решения об усыновлении (удочерении) либо по месту хранения записи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акта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 xml:space="preserve"> о рождении усыновляемого (удочеряемой)</w:t>
                        </w:r>
                      </w:p>
                    </w:tc>
                  </w:tr>
                  <w:tr w:rsidR="00782411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782411" w:rsidRDefault="00BC2118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782411" w:rsidRDefault="00BC2118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Письменная. </w:t>
                        </w:r>
                      </w:p>
                      <w:p w:rsidR="00782411" w:rsidRDefault="00BC2118">
                        <w:pPr>
                          <w:spacing w:line="240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Регистрация усыновления (удочерения)  производится по совместному заявлению усыновителей (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удочерителей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) /по заявлению усыновителя (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удочерителя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30"/>
                            <w:szCs w:val="30"/>
                          </w:rPr>
                          <w:t>), поступившему в ходе приема</w:t>
                        </w:r>
                      </w:p>
                    </w:tc>
                  </w:tr>
                  <w:tr w:rsidR="00782411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782411" w:rsidRDefault="00BC2118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782411" w:rsidRDefault="00BC2118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782411" w:rsidRDefault="00BC2118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782411" w:rsidRDefault="00BC2118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для осуществле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ния</w:t>
                        </w:r>
                      </w:p>
                      <w:p w:rsidR="00782411" w:rsidRDefault="00BC2118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782411" w:rsidRDefault="00BC2118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782411" w:rsidRDefault="00BC2118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sz w:val="30"/>
                            <w:szCs w:val="30"/>
                          </w:rPr>
                          <w:t xml:space="preserve">- заявление </w:t>
                        </w:r>
                      </w:p>
                      <w:p w:rsidR="00782411" w:rsidRDefault="00BC2118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pacing w:val="-8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spacing w:val="-8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b/>
                            <w:sz w:val="30"/>
                            <w:szCs w:val="30"/>
                          </w:rPr>
                          <w:t xml:space="preserve"> паспорт или иной документ, удостоверяющий личность усыновителя (</w:t>
                        </w:r>
                        <w:proofErr w:type="spellStart"/>
                        <w:r>
                          <w:rPr>
                            <w:b/>
                            <w:sz w:val="30"/>
                            <w:szCs w:val="30"/>
                          </w:rPr>
                          <w:t>удочерителя</w:t>
                        </w:r>
                        <w:proofErr w:type="spellEnd"/>
                        <w:r>
                          <w:rPr>
                            <w:b/>
                            <w:sz w:val="30"/>
                            <w:szCs w:val="30"/>
                          </w:rPr>
                          <w:t>), усыновителей (</w:t>
                        </w:r>
                        <w:proofErr w:type="spellStart"/>
                        <w:r>
                          <w:rPr>
                            <w:b/>
                            <w:sz w:val="30"/>
                            <w:szCs w:val="30"/>
                          </w:rPr>
                          <w:t>удочерителей</w:t>
                        </w:r>
                        <w:proofErr w:type="spellEnd"/>
                        <w:r>
                          <w:rPr>
                            <w:b/>
                            <w:sz w:val="30"/>
                            <w:szCs w:val="30"/>
                          </w:rPr>
                          <w:t>)</w:t>
                        </w:r>
                      </w:p>
                      <w:p w:rsidR="00782411" w:rsidRDefault="00BC2118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sz w:val="30"/>
                            <w:szCs w:val="30"/>
                          </w:rPr>
                          <w:t xml:space="preserve"> -свидетельство о рождении ребенка</w:t>
                        </w:r>
                      </w:p>
                      <w:p w:rsidR="00782411" w:rsidRDefault="00BC2118">
                        <w:pPr>
                          <w:pStyle w:val="table10"/>
                          <w:spacing w:line="248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sz w:val="30"/>
                            <w:szCs w:val="30"/>
                          </w:rPr>
                          <w:t>-выписка из решения суда об усыновлении (удочерении)</w:t>
                        </w:r>
                      </w:p>
                      <w:p w:rsidR="00782411" w:rsidRDefault="00782411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82411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782411" w:rsidRDefault="00BC2118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Документы и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782411" w:rsidRDefault="00BC2118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5" w:tooltip="+" w:history="1">
                          <w:r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</w:t>
                        </w:r>
                        <w:r>
                          <w:rPr>
                            <w:sz w:val="28"/>
                            <w:szCs w:val="28"/>
                          </w:rPr>
                          <w:t>ого состояния, совершенных компетентными органами иностранных госуда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рств пр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и наличии международных договоров Республики Беларусь;</w:t>
                        </w:r>
                      </w:p>
                      <w:p w:rsidR="00782411" w:rsidRDefault="00BC2118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782411" w:rsidRDefault="00BC2118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6" w:tooltip="+" w:history="1">
                          <w:r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о регистрации актов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782411" w:rsidRDefault="00782411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82411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782411" w:rsidRDefault="00BC2118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Максимальный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срок осуществления административной 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782411" w:rsidRDefault="00BC2118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 дня со дня подачи заявления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782411" w:rsidRDefault="00BC2118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 в случае запроса сведений и (или) документов от других государственных органов, иных организаций –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1 месяц</w:t>
                        </w:r>
                      </w:p>
                    </w:tc>
                  </w:tr>
                  <w:tr w:rsidR="00782411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782411" w:rsidRDefault="00BC2118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Размер платы, взимаемой при осуществлении административной </w:t>
                        </w:r>
                      </w:p>
                      <w:p w:rsidR="00782411" w:rsidRDefault="00BC2118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782411" w:rsidRDefault="00782411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782411" w:rsidRDefault="00BC2118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  <w:p w:rsidR="00782411" w:rsidRDefault="00782411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82411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782411" w:rsidRDefault="00BC211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Срок действия справки, другого документа</w:t>
                        </w:r>
                      </w:p>
                      <w:p w:rsidR="00782411" w:rsidRDefault="00BC2118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(решения), 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выдаваемых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782411" w:rsidRDefault="00782411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782411" w:rsidRDefault="00782411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782411" w:rsidRDefault="00BC2118">
                        <w:pPr>
                          <w:ind w:right="-108" w:firstLine="13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бессрочно</w:t>
                        </w:r>
                      </w:p>
                      <w:p w:rsidR="00782411" w:rsidRDefault="00782411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82411" w:rsidRDefault="00782411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82411" w:rsidRDefault="00782411">
            <w:pPr>
              <w:jc w:val="both"/>
              <w:rPr>
                <w:sz w:val="28"/>
                <w:szCs w:val="28"/>
              </w:rPr>
            </w:pPr>
          </w:p>
        </w:tc>
      </w:tr>
      <w:tr w:rsidR="00782411">
        <w:tc>
          <w:tcPr>
            <w:tcW w:w="3240" w:type="dxa"/>
          </w:tcPr>
          <w:p w:rsidR="00782411" w:rsidRDefault="00782411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782411" w:rsidRDefault="00782411">
            <w:pPr>
              <w:jc w:val="both"/>
              <w:rPr>
                <w:sz w:val="28"/>
                <w:szCs w:val="28"/>
              </w:rPr>
            </w:pPr>
          </w:p>
        </w:tc>
      </w:tr>
      <w:tr w:rsidR="00782411">
        <w:tc>
          <w:tcPr>
            <w:tcW w:w="11160" w:type="dxa"/>
            <w:gridSpan w:val="2"/>
          </w:tcPr>
          <w:p w:rsidR="00782411" w:rsidRDefault="00782411">
            <w:pPr>
              <w:jc w:val="both"/>
              <w:rPr>
                <w:sz w:val="16"/>
                <w:szCs w:val="16"/>
              </w:rPr>
            </w:pPr>
          </w:p>
        </w:tc>
      </w:tr>
    </w:tbl>
    <w:p w:rsidR="00782411" w:rsidRDefault="00782411">
      <w:pPr>
        <w:spacing w:line="276" w:lineRule="auto"/>
        <w:ind w:firstLine="426"/>
        <w:jc w:val="both"/>
        <w:rPr>
          <w:sz w:val="28"/>
          <w:szCs w:val="28"/>
        </w:rPr>
      </w:pPr>
    </w:p>
    <w:p w:rsidR="00782411" w:rsidRDefault="00782411">
      <w:pPr>
        <w:pStyle w:val="ConsPlusNonformat"/>
        <w:widowControl/>
        <w:ind w:right="-545"/>
        <w:rPr>
          <w:b/>
          <w:sz w:val="24"/>
          <w:szCs w:val="24"/>
        </w:rPr>
      </w:pPr>
    </w:p>
    <w:p w:rsidR="00782411" w:rsidRDefault="00782411"/>
    <w:sectPr w:rsidR="00782411">
      <w:pgSz w:w="11906" w:h="16838"/>
      <w:pgMar w:top="1134" w:right="850" w:bottom="360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782411"/>
    <w:rsid w:val="00782411"/>
    <w:rsid w:val="00BC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:/Users/Zags/Downloads/tx.dll%3fd=39559&amp;a=7#a7" TargetMode="External"/><Relationship Id="rId5" Type="http://schemas.openxmlformats.org/officeDocument/2006/relationships/hyperlink" Target="C:/Users/Zags/Downloads/tx.dll%3fd=43583&amp;a=6#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2025-06-18T14:30:00Z</dcterms:created>
  <dcterms:modified xsi:type="dcterms:W3CDTF">2025-06-18T14:30:00Z</dcterms:modified>
</cp:coreProperties>
</file>